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AA9" w:rsidRDefault="00790AA9" w:rsidP="00790AA9">
      <w:pPr>
        <w:pStyle w:val="CH"/>
      </w:pPr>
      <w:bookmarkStart w:id="0" w:name="historyclause"/>
      <w:r>
        <w:t>3GPP TSG-RAN WG2 Meeting #12</w:t>
      </w:r>
      <w:r w:rsidR="00D246E1">
        <w:rPr>
          <w:lang w:val="en-US" w:eastAsia="zh-CN"/>
        </w:rPr>
        <w:t>8</w:t>
      </w:r>
      <w:r w:rsidR="004D609C">
        <w:tab/>
        <w:t xml:space="preserve">           </w:t>
      </w:r>
      <w:r w:rsidR="002F5963" w:rsidRPr="002F5963">
        <w:t>R2-2410100</w:t>
      </w:r>
    </w:p>
    <w:p w:rsidR="00CF2835" w:rsidRDefault="00D246E1">
      <w:pPr>
        <w:pStyle w:val="CH"/>
        <w:tabs>
          <w:tab w:val="clear" w:pos="7920"/>
        </w:tabs>
        <w:rPr>
          <w:b w:val="0"/>
        </w:rPr>
      </w:pPr>
      <w:r>
        <w:t>Orlando</w:t>
      </w:r>
      <w:r w:rsidRPr="003A073D">
        <w:t>, US</w:t>
      </w:r>
      <w:r>
        <w:t>,</w:t>
      </w:r>
      <w:r>
        <w:rPr>
          <w:lang w:eastAsia="zh-CN"/>
        </w:rPr>
        <w:t xml:space="preserve"> </w:t>
      </w:r>
      <w:r>
        <w:t>Nov 18</w:t>
      </w:r>
      <w:r w:rsidRPr="00A66399">
        <w:rPr>
          <w:vertAlign w:val="superscript"/>
        </w:rPr>
        <w:t>th</w:t>
      </w:r>
      <w:r>
        <w:t xml:space="preserve"> – Nov 22</w:t>
      </w:r>
      <w:r>
        <w:rPr>
          <w:vertAlign w:val="superscript"/>
        </w:rPr>
        <w:t>nd</w:t>
      </w:r>
      <w:r>
        <w:t>, 202</w:t>
      </w:r>
      <w:r>
        <w:rPr>
          <w:lang w:val="en-US" w:eastAsia="zh-CN"/>
        </w:rPr>
        <w:t>4</w:t>
      </w:r>
      <w:r w:rsidR="00790AA9">
        <w:tab/>
      </w:r>
    </w:p>
    <w:p w:rsidR="00CF2835" w:rsidRPr="00127E2E"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Pr="00AA0B1F">
        <w:t>8.5.3</w:t>
      </w:r>
      <w:bookmarkStart w:id="1" w:name="_GoBack"/>
      <w:bookmarkEnd w:id="1"/>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BC75FD">
        <w:t>Discussion on OD-</w:t>
      </w:r>
      <w:r w:rsidR="00B3254D">
        <w:t>SIB1</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001517" w:rsidRDefault="00001517" w:rsidP="008C04C1">
      <w:pPr>
        <w:spacing w:beforeLines="100" w:before="240"/>
        <w:rPr>
          <w:lang w:val="en-US" w:eastAsia="zh-CN"/>
        </w:rPr>
      </w:pPr>
      <w:r>
        <w:rPr>
          <w:lang w:val="en-US" w:eastAsia="zh-CN"/>
        </w:rPr>
        <w:t xml:space="preserve">During </w:t>
      </w:r>
      <w:r>
        <w:rPr>
          <w:rFonts w:hint="eastAsia"/>
          <w:lang w:val="en-US" w:eastAsia="zh-CN"/>
        </w:rPr>
        <w:t>R</w:t>
      </w:r>
      <w:r>
        <w:rPr>
          <w:lang w:val="en-US" w:eastAsia="zh-CN"/>
        </w:rPr>
        <w:t>AN#105 meeting, the</w:t>
      </w:r>
      <w:r w:rsidR="00D54DF6">
        <w:rPr>
          <w:lang w:val="en-US" w:eastAsia="zh-CN"/>
        </w:rPr>
        <w:t xml:space="preserve"> WID is revised [1]. The study </w:t>
      </w:r>
      <w:r>
        <w:rPr>
          <w:lang w:val="en-US" w:eastAsia="zh-CN"/>
        </w:rPr>
        <w:t>objective of on-dem</w:t>
      </w:r>
      <w:r w:rsidR="007E132C">
        <w:rPr>
          <w:lang w:val="en-US" w:eastAsia="zh-CN"/>
        </w:rPr>
        <w:t>a</w:t>
      </w:r>
      <w:r w:rsidR="00D54DF6">
        <w:rPr>
          <w:lang w:val="en-US" w:eastAsia="zh-CN"/>
        </w:rPr>
        <w:t xml:space="preserve">nd SIB1 turned into </w:t>
      </w:r>
      <w:r w:rsidR="00D54DF6" w:rsidRPr="00D54DF6">
        <w:rPr>
          <w:lang w:val="en-US" w:eastAsia="zh-CN"/>
        </w:rPr>
        <w:t>normative</w:t>
      </w:r>
      <w:r w:rsidR="00D54DF6">
        <w:rPr>
          <w:lang w:val="en-US" w:eastAsia="zh-CN"/>
        </w:rPr>
        <w:t xml:space="preserve"> work, the updated objective is as the following:</w:t>
      </w:r>
    </w:p>
    <w:tbl>
      <w:tblPr>
        <w:tblStyle w:val="af1"/>
        <w:tblW w:w="0" w:type="auto"/>
        <w:tblLook w:val="04A0" w:firstRow="1" w:lastRow="0" w:firstColumn="1" w:lastColumn="0" w:noHBand="0" w:noVBand="1"/>
      </w:tblPr>
      <w:tblGrid>
        <w:gridCol w:w="9631"/>
      </w:tblGrid>
      <w:tr w:rsidR="007E132C" w:rsidTr="007E132C">
        <w:tc>
          <w:tcPr>
            <w:tcW w:w="9631" w:type="dxa"/>
          </w:tcPr>
          <w:p w:rsidR="007E132C" w:rsidRDefault="007E132C" w:rsidP="007E132C">
            <w:p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rsidR="007E132C" w:rsidRPr="00CA4B26" w:rsidRDefault="007E132C" w:rsidP="007E132C">
            <w:pPr>
              <w:numPr>
                <w:ilvl w:val="1"/>
                <w:numId w:val="6"/>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rsidR="007E132C" w:rsidRPr="00CA4B26" w:rsidRDefault="007E132C" w:rsidP="007E132C">
            <w:pPr>
              <w:pStyle w:val="af4"/>
              <w:numPr>
                <w:ilvl w:val="2"/>
                <w:numId w:val="6"/>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rsidR="007E132C" w:rsidRPr="00A63F20"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rsidR="007E132C" w:rsidRDefault="007E132C" w:rsidP="007E132C">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rsidR="007E132C" w:rsidRPr="00E9663F" w:rsidRDefault="007E132C" w:rsidP="007E132C">
            <w:pPr>
              <w:numPr>
                <w:ilvl w:val="1"/>
                <w:numId w:val="6"/>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rsidR="007E132C" w:rsidRDefault="007E132C" w:rsidP="007E132C">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rsidR="007E132C"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rsidR="007E132C" w:rsidRPr="00157EB5"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rsidR="007E132C"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rsidR="007E132C" w:rsidRDefault="007E132C" w:rsidP="007E132C">
            <w:pPr>
              <w:numPr>
                <w:ilvl w:val="1"/>
                <w:numId w:val="6"/>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rsidR="007E132C" w:rsidRPr="00157EB5"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rsidR="007E132C" w:rsidRPr="007E132C" w:rsidRDefault="007E132C" w:rsidP="007E132C">
            <w:pPr>
              <w:numPr>
                <w:ilvl w:val="2"/>
                <w:numId w:val="6"/>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tc>
      </w:tr>
    </w:tbl>
    <w:p w:rsidR="009175FC" w:rsidRDefault="00522C25" w:rsidP="00D33765">
      <w:pPr>
        <w:spacing w:beforeLines="100" w:before="240"/>
      </w:pPr>
      <w:r>
        <w:rPr>
          <w:rFonts w:hint="eastAsia"/>
          <w:lang w:val="en-US" w:eastAsia="zh-CN"/>
        </w:rPr>
        <w:t>R</w:t>
      </w:r>
      <w:r>
        <w:rPr>
          <w:lang w:val="en-US" w:eastAsia="zh-CN"/>
        </w:rPr>
        <w:t>AN2</w:t>
      </w:r>
      <w:r w:rsidR="00096CDA">
        <w:rPr>
          <w:lang w:val="en-US" w:eastAsia="zh-CN"/>
        </w:rPr>
        <w:t xml:space="preserve"> has made good progress in previous meetings.</w:t>
      </w:r>
      <w:r w:rsidR="009175FC">
        <w:t xml:space="preserve"> </w:t>
      </w:r>
      <w:r w:rsidR="00D33765">
        <w:t>In this paper, we will further discuss on</w:t>
      </w:r>
      <w:r w:rsidR="007A1BF1">
        <w:t xml:space="preserve"> OD-SIB1.</w:t>
      </w:r>
    </w:p>
    <w:p w:rsidR="00CF2835" w:rsidRDefault="004B1061">
      <w:pPr>
        <w:pStyle w:val="1"/>
        <w:numPr>
          <w:ilvl w:val="0"/>
          <w:numId w:val="4"/>
        </w:numPr>
      </w:pPr>
      <w:r>
        <w:t>Discussion</w:t>
      </w:r>
      <w:r>
        <w:rPr>
          <w:rFonts w:hint="eastAsia"/>
          <w:lang w:val="en-US" w:eastAsia="zh-CN"/>
        </w:rPr>
        <w:t xml:space="preserve"> </w:t>
      </w:r>
    </w:p>
    <w:p w:rsidR="008A0EA3" w:rsidRDefault="00EC61F6" w:rsidP="00CE05CB">
      <w:pPr>
        <w:rPr>
          <w:lang w:val="en-US" w:eastAsia="zh-CN"/>
        </w:rPr>
      </w:pPr>
      <w:r>
        <w:rPr>
          <w:lang w:val="en-US" w:eastAsia="zh-CN"/>
        </w:rPr>
        <w:t xml:space="preserve">After a NES UE request the NES cell to send on-demand SIB1, </w:t>
      </w:r>
      <w:r w:rsidR="00D6143C">
        <w:rPr>
          <w:lang w:val="en-US" w:eastAsia="zh-CN"/>
        </w:rPr>
        <w:t xml:space="preserve">it is not clear </w:t>
      </w:r>
      <w:r>
        <w:rPr>
          <w:lang w:val="en-US" w:eastAsia="zh-CN"/>
        </w:rPr>
        <w:t xml:space="preserve">whether the NES cell </w:t>
      </w:r>
      <w:r w:rsidRPr="00EC61F6">
        <w:rPr>
          <w:lang w:val="en-US" w:eastAsia="zh-CN"/>
        </w:rPr>
        <w:t>broadcast SIB1 periodically</w:t>
      </w:r>
      <w:r>
        <w:rPr>
          <w:lang w:val="en-US" w:eastAsia="zh-CN"/>
        </w:rPr>
        <w:t xml:space="preserve"> or not.</w:t>
      </w:r>
      <w:r w:rsidR="00D6143C">
        <w:rPr>
          <w:lang w:val="en-US" w:eastAsia="zh-CN"/>
        </w:rPr>
        <w:t xml:space="preserve"> RAN1#116bis meeting mentioned two options as the following, but no further discussion since that. </w:t>
      </w:r>
    </w:p>
    <w:tbl>
      <w:tblPr>
        <w:tblStyle w:val="af1"/>
        <w:tblW w:w="0" w:type="auto"/>
        <w:tblLook w:val="04A0" w:firstRow="1" w:lastRow="0" w:firstColumn="1" w:lastColumn="0" w:noHBand="0" w:noVBand="1"/>
      </w:tblPr>
      <w:tblGrid>
        <w:gridCol w:w="9631"/>
      </w:tblGrid>
      <w:tr w:rsidR="0057226A" w:rsidTr="0057226A">
        <w:tc>
          <w:tcPr>
            <w:tcW w:w="9631" w:type="dxa"/>
          </w:tcPr>
          <w:p w:rsidR="0093005E" w:rsidRDefault="0093005E" w:rsidP="0093005E">
            <w:pPr>
              <w:pStyle w:val="af4"/>
              <w:numPr>
                <w:ilvl w:val="0"/>
                <w:numId w:val="16"/>
              </w:numPr>
              <w:rPr>
                <w:b/>
                <w:lang w:val="en-US" w:eastAsia="zh-CN"/>
              </w:rPr>
            </w:pPr>
            <w:r>
              <w:rPr>
                <w:rFonts w:hint="eastAsia"/>
                <w:b/>
                <w:lang w:val="en-US" w:eastAsia="zh-CN"/>
              </w:rPr>
              <w:t>R</w:t>
            </w:r>
            <w:r>
              <w:rPr>
                <w:b/>
                <w:lang w:val="en-US" w:eastAsia="zh-CN"/>
              </w:rPr>
              <w:t>AN1#116</w:t>
            </w:r>
            <w:r>
              <w:rPr>
                <w:rFonts w:hint="eastAsia"/>
                <w:b/>
                <w:lang w:val="en-US" w:eastAsia="zh-CN"/>
              </w:rPr>
              <w:t>bis</w:t>
            </w:r>
          </w:p>
          <w:p w:rsidR="005478F1" w:rsidRPr="00807222" w:rsidRDefault="005478F1" w:rsidP="005478F1">
            <w:pPr>
              <w:rPr>
                <w:rFonts w:eastAsia="PMingLiU"/>
                <w:b/>
                <w:bCs/>
                <w:iCs/>
                <w:lang w:val="en-US" w:eastAsia="zh-TW"/>
              </w:rPr>
            </w:pPr>
            <w:r w:rsidRPr="00807222">
              <w:rPr>
                <w:rFonts w:eastAsia="PMingLiU"/>
                <w:b/>
                <w:iCs/>
                <w:lang w:val="en-US" w:eastAsia="zh-TW"/>
              </w:rPr>
              <w:t>Companies to consider the following for future meetings</w:t>
            </w:r>
          </w:p>
          <w:p w:rsidR="005478F1" w:rsidRPr="00807222" w:rsidRDefault="005478F1" w:rsidP="005478F1">
            <w:pPr>
              <w:pStyle w:val="af4"/>
              <w:numPr>
                <w:ilvl w:val="0"/>
                <w:numId w:val="12"/>
              </w:numPr>
              <w:spacing w:after="0"/>
              <w:contextualSpacing w:val="0"/>
              <w:rPr>
                <w:rFonts w:eastAsia="PMingLiU"/>
                <w:iCs/>
                <w:lang w:val="en-US" w:eastAsia="zh-TW"/>
              </w:rPr>
            </w:pPr>
            <w:r w:rsidRPr="00807222">
              <w:rPr>
                <w:rFonts w:eastAsia="PMingLiU"/>
                <w:iCs/>
                <w:lang w:val="en-US" w:eastAsia="zh-TW"/>
              </w:rPr>
              <w:t>Option 1: SIB1 monitoring occasions within a time window</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iCs/>
                <w:lang w:val="en-US" w:eastAsia="zh-TW"/>
              </w:rPr>
              <w:t>FFS: The starting time and duration of the time window</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hint="eastAsia"/>
                <w:iCs/>
                <w:lang w:val="en-US" w:eastAsia="zh-TW"/>
              </w:rPr>
              <w:t>F</w:t>
            </w:r>
            <w:r w:rsidRPr="00807222">
              <w:rPr>
                <w:rFonts w:eastAsia="PMingLiU"/>
                <w:iCs/>
                <w:lang w:val="en-US" w:eastAsia="zh-TW"/>
              </w:rPr>
              <w:t>FS: Interval between two SIB1 monitoring occasions in the time window</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hint="eastAsia"/>
                <w:iCs/>
                <w:lang w:val="en-US" w:eastAsia="zh-TW"/>
              </w:rPr>
              <w:t>F</w:t>
            </w:r>
            <w:r w:rsidRPr="00807222">
              <w:rPr>
                <w:rFonts w:eastAsia="PMingLiU"/>
                <w:iCs/>
                <w:lang w:val="en-US" w:eastAsia="zh-TW"/>
              </w:rPr>
              <w:t xml:space="preserve">FS: How </w:t>
            </w:r>
            <w:r w:rsidRPr="00807222">
              <w:rPr>
                <w:rFonts w:eastAsia="PMingLiU" w:hint="eastAsia"/>
                <w:iCs/>
                <w:lang w:val="en-US" w:eastAsia="zh-TW"/>
              </w:rPr>
              <w:t>g</w:t>
            </w:r>
            <w:r w:rsidRPr="00807222">
              <w:rPr>
                <w:rFonts w:eastAsia="PMingLiU"/>
                <w:iCs/>
                <w:lang w:val="en-US" w:eastAsia="zh-TW"/>
              </w:rPr>
              <w:t>NB informs UE the details related to the time window</w:t>
            </w:r>
          </w:p>
          <w:p w:rsidR="005478F1" w:rsidRPr="00807222" w:rsidRDefault="005478F1" w:rsidP="005478F1">
            <w:pPr>
              <w:pStyle w:val="af4"/>
              <w:numPr>
                <w:ilvl w:val="0"/>
                <w:numId w:val="12"/>
              </w:numPr>
              <w:spacing w:after="0"/>
              <w:contextualSpacing w:val="0"/>
              <w:rPr>
                <w:rFonts w:eastAsia="PMingLiU"/>
                <w:iCs/>
                <w:lang w:val="en-US" w:eastAsia="zh-TW"/>
              </w:rPr>
            </w:pPr>
            <w:r w:rsidRPr="00807222">
              <w:rPr>
                <w:rFonts w:eastAsia="PMingLiU"/>
                <w:iCs/>
                <w:lang w:val="en-US" w:eastAsia="zh-TW"/>
              </w:rPr>
              <w:t>Option 2: Periodic SIB1 monitoring occasions until gNB turns off the SIB1 transmission</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iCs/>
                <w:lang w:val="en-US" w:eastAsia="zh-TW"/>
              </w:rPr>
              <w:t>FFS: The staring time of the SIB1 monitoring occasions</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hint="eastAsia"/>
                <w:iCs/>
                <w:lang w:val="en-US" w:eastAsia="zh-TW"/>
              </w:rPr>
              <w:t>F</w:t>
            </w:r>
            <w:r w:rsidRPr="00807222">
              <w:rPr>
                <w:rFonts w:eastAsia="PMingLiU"/>
                <w:iCs/>
                <w:lang w:val="en-US" w:eastAsia="zh-TW"/>
              </w:rPr>
              <w:t xml:space="preserve">FS: How </w:t>
            </w:r>
            <w:r w:rsidRPr="00807222">
              <w:rPr>
                <w:rFonts w:eastAsia="PMingLiU" w:hint="eastAsia"/>
                <w:iCs/>
                <w:lang w:val="en-US" w:eastAsia="zh-TW"/>
              </w:rPr>
              <w:t>g</w:t>
            </w:r>
            <w:r w:rsidRPr="00807222">
              <w:rPr>
                <w:rFonts w:eastAsia="PMingLiU"/>
                <w:iCs/>
                <w:lang w:val="en-US" w:eastAsia="zh-TW"/>
              </w:rPr>
              <w:t>NB informs UE the SIB1 transmission is turned off</w:t>
            </w:r>
          </w:p>
          <w:p w:rsidR="005478F1" w:rsidRPr="00807222" w:rsidRDefault="005478F1" w:rsidP="005478F1">
            <w:pPr>
              <w:pStyle w:val="af4"/>
              <w:numPr>
                <w:ilvl w:val="1"/>
                <w:numId w:val="12"/>
              </w:numPr>
              <w:spacing w:after="0"/>
              <w:contextualSpacing w:val="0"/>
              <w:rPr>
                <w:rFonts w:eastAsia="PMingLiU"/>
                <w:iCs/>
                <w:lang w:val="en-US" w:eastAsia="zh-TW"/>
              </w:rPr>
            </w:pPr>
            <w:r w:rsidRPr="00807222">
              <w:rPr>
                <w:rFonts w:eastAsia="PMingLiU"/>
                <w:iCs/>
                <w:lang w:val="en-US" w:eastAsia="zh-TW"/>
              </w:rPr>
              <w:t>FFS: How gNB informs the UE the details related to periodicity</w:t>
            </w:r>
          </w:p>
          <w:p w:rsidR="005478F1" w:rsidRPr="00807222" w:rsidRDefault="005478F1" w:rsidP="005478F1">
            <w:pPr>
              <w:pStyle w:val="af4"/>
              <w:numPr>
                <w:ilvl w:val="0"/>
                <w:numId w:val="12"/>
              </w:numPr>
              <w:spacing w:after="0"/>
              <w:contextualSpacing w:val="0"/>
              <w:rPr>
                <w:rFonts w:eastAsia="PMingLiU"/>
                <w:iCs/>
                <w:lang w:val="en-US" w:eastAsia="zh-TW"/>
              </w:rPr>
            </w:pPr>
            <w:r w:rsidRPr="00807222">
              <w:rPr>
                <w:rFonts w:eastAsia="PMingLiU"/>
                <w:iCs/>
                <w:lang w:val="en-US" w:eastAsia="zh-TW"/>
              </w:rPr>
              <w:t>Other options are not precluded</w:t>
            </w:r>
          </w:p>
          <w:p w:rsidR="0057226A" w:rsidRPr="00E5181E" w:rsidRDefault="005478F1" w:rsidP="002054BE">
            <w:pPr>
              <w:pStyle w:val="af4"/>
              <w:numPr>
                <w:ilvl w:val="0"/>
                <w:numId w:val="12"/>
              </w:numPr>
              <w:spacing w:afterLines="50" w:after="120"/>
              <w:ind w:left="482" w:hanging="482"/>
              <w:contextualSpacing w:val="0"/>
              <w:rPr>
                <w:rFonts w:eastAsia="PMingLiU" w:hint="eastAsia"/>
                <w:iCs/>
                <w:lang w:val="en-US" w:eastAsia="zh-TW"/>
              </w:rPr>
            </w:pPr>
            <w:r w:rsidRPr="00807222">
              <w:rPr>
                <w:rFonts w:eastAsia="PMingLiU"/>
                <w:iCs/>
                <w:lang w:val="en-US" w:eastAsia="zh-TW"/>
              </w:rPr>
              <w:t>FFS: Further details on SIB1 monitoring occasions</w:t>
            </w:r>
          </w:p>
        </w:tc>
      </w:tr>
    </w:tbl>
    <w:p w:rsidR="00D33765" w:rsidRDefault="00D6143C" w:rsidP="00D6143C">
      <w:pPr>
        <w:spacing w:beforeLines="100" w:before="240"/>
        <w:rPr>
          <w:lang w:val="en-US" w:eastAsia="zh-CN"/>
        </w:rPr>
      </w:pPr>
      <w:r>
        <w:rPr>
          <w:lang w:val="en-US" w:eastAsia="zh-CN"/>
        </w:rPr>
        <w:lastRenderedPageBreak/>
        <w:t xml:space="preserve">On the other hand, at least during RAN2#127bis meeting, </w:t>
      </w:r>
      <w:r w:rsidR="00B6499F">
        <w:rPr>
          <w:lang w:val="en-US" w:eastAsia="zh-CN"/>
        </w:rPr>
        <w:t>when RAN2</w:t>
      </w:r>
      <w:r w:rsidR="00007125">
        <w:rPr>
          <w:lang w:val="en-US" w:eastAsia="zh-CN"/>
        </w:rPr>
        <w:t xml:space="preserve"> discuss</w:t>
      </w:r>
      <w:r w:rsidR="00B6499F">
        <w:rPr>
          <w:lang w:val="en-US" w:eastAsia="zh-CN"/>
        </w:rPr>
        <w:t>ed</w:t>
      </w:r>
      <w:r w:rsidR="00007125">
        <w:rPr>
          <w:lang w:val="en-US" w:eastAsia="zh-CN"/>
        </w:rPr>
        <w:t xml:space="preserve"> cell barring topic, </w:t>
      </w:r>
      <w:r>
        <w:rPr>
          <w:lang w:val="en-US" w:eastAsia="zh-CN"/>
        </w:rPr>
        <w:t xml:space="preserve">some </w:t>
      </w:r>
      <w:r>
        <w:rPr>
          <w:lang w:val="en-US" w:eastAsia="zh-CN"/>
        </w:rPr>
        <w:t>companies mentioned</w:t>
      </w:r>
      <w:r>
        <w:rPr>
          <w:lang w:val="en-US" w:eastAsia="zh-CN"/>
        </w:rPr>
        <w:t xml:space="preserve"> </w:t>
      </w:r>
      <w:r w:rsidR="00007125">
        <w:rPr>
          <w:lang w:val="en-US" w:eastAsia="zh-CN"/>
        </w:rPr>
        <w:t>the cas</w:t>
      </w:r>
      <w:r w:rsidR="00007125">
        <w:t>e</w:t>
      </w:r>
      <w:r w:rsidR="00007125">
        <w:t xml:space="preserve"> when</w:t>
      </w:r>
      <w:r w:rsidR="00007125">
        <w:t xml:space="preserve"> SIB1 </w:t>
      </w:r>
      <w:r w:rsidR="00007125">
        <w:t xml:space="preserve">is </w:t>
      </w:r>
      <w:r w:rsidR="00007125">
        <w:t>periodically</w:t>
      </w:r>
      <w:r w:rsidR="00007125">
        <w:t xml:space="preserve"> </w:t>
      </w:r>
      <w:r w:rsidR="00007125">
        <w:t>broadcast</w:t>
      </w:r>
      <w:r w:rsidR="00007125">
        <w:t xml:space="preserve"> or the case when the </w:t>
      </w:r>
      <w:r w:rsidR="00007125">
        <w:t>SIB1 is not periodically broadcast</w:t>
      </w:r>
      <w:r w:rsidR="00007125">
        <w:t xml:space="preserve">, </w:t>
      </w:r>
      <w:r w:rsidR="00007125">
        <w:rPr>
          <w:lang w:eastAsia="zh-CN"/>
        </w:rPr>
        <w:t>if</w:t>
      </w:r>
      <w:r w:rsidR="00007125">
        <w:rPr>
          <w:lang w:val="en-US" w:eastAsia="zh-CN"/>
        </w:rPr>
        <w:t xml:space="preserve"> </w:t>
      </w:r>
      <w:r w:rsidR="00007125">
        <w:rPr>
          <w:lang w:val="en-US" w:eastAsia="zh-CN"/>
        </w:rPr>
        <w:t>NES UE request the NES cell to send on-demand SIB1</w:t>
      </w:r>
      <w:r w:rsidR="00007125">
        <w:t>.</w:t>
      </w:r>
      <w:r w:rsidR="00BC243A">
        <w:t xml:space="preserve"> Whether </w:t>
      </w:r>
      <w:r w:rsidR="00BC243A">
        <w:t>SIB1 is periodically broadcast or</w:t>
      </w:r>
      <w:r w:rsidR="00BC243A">
        <w:t xml:space="preserve"> not after </w:t>
      </w:r>
      <w:r w:rsidR="00BC243A">
        <w:rPr>
          <w:lang w:val="en-US" w:eastAsia="zh-CN"/>
        </w:rPr>
        <w:t>NES UE request on-demand SIB1</w:t>
      </w:r>
      <w:r w:rsidR="00A5529F">
        <w:rPr>
          <w:lang w:val="en-US" w:eastAsia="zh-CN"/>
        </w:rPr>
        <w:t xml:space="preserve"> has impact on the design</w:t>
      </w:r>
      <w:r w:rsidR="00A5529F">
        <w:rPr>
          <w:rFonts w:hint="eastAsia"/>
          <w:lang w:val="en-US" w:eastAsia="zh-CN"/>
        </w:rPr>
        <w:t>/</w:t>
      </w:r>
      <w:r w:rsidR="00A5529F">
        <w:rPr>
          <w:lang w:val="en-US" w:eastAsia="zh-CN"/>
        </w:rPr>
        <w:t xml:space="preserve">understanding of UE behavior regarding </w:t>
      </w:r>
      <w:r w:rsidR="00A5529F">
        <w:rPr>
          <w:lang w:val="en-US" w:eastAsia="zh-CN"/>
        </w:rPr>
        <w:t>monitoring</w:t>
      </w:r>
      <w:r w:rsidR="00A5529F">
        <w:rPr>
          <w:lang w:val="en-US" w:eastAsia="zh-CN"/>
        </w:rPr>
        <w:t xml:space="preserve"> SIB1 and legacy UE camping on NES cell.</w:t>
      </w:r>
      <w:r w:rsidR="00287F0C">
        <w:rPr>
          <w:lang w:val="en-US" w:eastAsia="zh-CN"/>
        </w:rPr>
        <w:t xml:space="preserve"> Thus we suggest to discuss or decide </w:t>
      </w:r>
      <w:r w:rsidR="001B7FE2">
        <w:rPr>
          <w:lang w:val="en-US" w:eastAsia="zh-CN"/>
        </w:rPr>
        <w:t>whethe</w:t>
      </w:r>
      <w:r w:rsidR="00C67ED3">
        <w:rPr>
          <w:lang w:val="en-US" w:eastAsia="zh-CN"/>
        </w:rPr>
        <w:t>r to support one or two of the options</w:t>
      </w:r>
      <w:r w:rsidR="00A55E0C">
        <w:rPr>
          <w:lang w:val="en-US" w:eastAsia="zh-CN"/>
        </w:rPr>
        <w:t>, to make progress and align companies’ understanding.</w:t>
      </w:r>
    </w:p>
    <w:p w:rsidR="00C67ED3" w:rsidRDefault="00C67ED3" w:rsidP="00C67ED3">
      <w:pPr>
        <w:rPr>
          <w:b/>
          <w:lang w:val="en-US" w:eastAsia="zh-CN"/>
        </w:rPr>
      </w:pPr>
      <w:r>
        <w:rPr>
          <w:b/>
          <w:lang w:val="en-US" w:eastAsia="zh-CN"/>
        </w:rPr>
        <w:t xml:space="preserve">Proposal 1: </w:t>
      </w:r>
      <w:r>
        <w:rPr>
          <w:b/>
          <w:lang w:val="en-US" w:eastAsia="zh-CN"/>
        </w:rPr>
        <w:t>RAN2 discuss w</w:t>
      </w:r>
      <w:r w:rsidRPr="00C67ED3">
        <w:rPr>
          <w:b/>
          <w:lang w:val="en-US" w:eastAsia="zh-CN"/>
        </w:rPr>
        <w:t>hether SIB1 is per</w:t>
      </w:r>
      <w:r>
        <w:rPr>
          <w:b/>
          <w:lang w:val="en-US" w:eastAsia="zh-CN"/>
        </w:rPr>
        <w:t>iodically broadcast or not if</w:t>
      </w:r>
      <w:r w:rsidRPr="00C67ED3">
        <w:rPr>
          <w:b/>
          <w:lang w:val="en-US" w:eastAsia="zh-CN"/>
        </w:rPr>
        <w:t xml:space="preserve"> NES UE request on-demand SIB1</w:t>
      </w:r>
      <w:r>
        <w:rPr>
          <w:b/>
          <w:lang w:val="en-US" w:eastAsia="zh-CN"/>
        </w:rPr>
        <w:t>, to align companies’ understanding.</w:t>
      </w:r>
    </w:p>
    <w:p w:rsidR="00EF1942" w:rsidRDefault="00EF1942" w:rsidP="00EF1942">
      <w:pPr>
        <w:spacing w:beforeLines="100" w:before="240"/>
        <w:rPr>
          <w:rFonts w:hint="eastAsia"/>
          <w:lang w:val="en-US" w:eastAsia="zh-CN"/>
        </w:rPr>
      </w:pPr>
      <w:r w:rsidRPr="000E2071">
        <w:rPr>
          <w:rFonts w:hint="eastAsia"/>
          <w:lang w:val="en-US" w:eastAsia="zh-CN"/>
        </w:rPr>
        <w:t>I</w:t>
      </w:r>
      <w:r w:rsidRPr="000E2071">
        <w:rPr>
          <w:lang w:val="en-US" w:eastAsia="zh-CN"/>
        </w:rPr>
        <w:t>n our understanding,</w:t>
      </w:r>
      <w:r>
        <w:rPr>
          <w:lang w:val="en-US" w:eastAsia="zh-CN"/>
        </w:rPr>
        <w:t xml:space="preserve"> RAN2’s previous agreements work well for the case that SIB1 is not </w:t>
      </w:r>
      <w:r w:rsidRPr="0060237C">
        <w:rPr>
          <w:lang w:val="en-US" w:eastAsia="zh-CN"/>
        </w:rPr>
        <w:t>periodically broadcast</w:t>
      </w:r>
      <w:r w:rsidRPr="0060237C">
        <w:t xml:space="preserve"> </w:t>
      </w:r>
      <w:r w:rsidRPr="0060237C">
        <w:rPr>
          <w:lang w:val="en-US" w:eastAsia="zh-CN"/>
        </w:rPr>
        <w:t>if NES UE request on-demand SIB1</w:t>
      </w:r>
      <w:r>
        <w:rPr>
          <w:lang w:val="en-US" w:eastAsia="zh-CN"/>
        </w:rPr>
        <w:t xml:space="preserve">. If the case that </w:t>
      </w:r>
      <w:r w:rsidRPr="0060237C">
        <w:rPr>
          <w:lang w:val="en-US" w:eastAsia="zh-CN"/>
        </w:rPr>
        <w:t>SIB1 is periodically broadcast</w:t>
      </w:r>
      <w:r>
        <w:rPr>
          <w:lang w:val="en-US" w:eastAsia="zh-CN"/>
        </w:rPr>
        <w:t xml:space="preserve"> is supported, we see some potential additional specification work. For example, if the NES cell </w:t>
      </w:r>
      <w:r w:rsidRPr="0060237C">
        <w:rPr>
          <w:lang w:val="en-US" w:eastAsia="zh-CN"/>
        </w:rPr>
        <w:t>periodically broadcast</w:t>
      </w:r>
      <w:r>
        <w:rPr>
          <w:lang w:val="en-US" w:eastAsia="zh-CN"/>
        </w:rPr>
        <w:t xml:space="preserve"> SIB1 until the network </w:t>
      </w:r>
      <w:r w:rsidRPr="00807222">
        <w:rPr>
          <w:rFonts w:eastAsia="PMingLiU"/>
          <w:iCs/>
          <w:lang w:val="en-US" w:eastAsia="zh-TW"/>
        </w:rPr>
        <w:t>turns off the SIB1 transmission</w:t>
      </w:r>
      <w:r>
        <w:rPr>
          <w:rFonts w:eastAsia="PMingLiU"/>
          <w:iCs/>
          <w:lang w:val="en-US" w:eastAsia="zh-TW"/>
        </w:rPr>
        <w:t xml:space="preserve">, the network need to indicate/configure the UE </w:t>
      </w:r>
      <w:r w:rsidRPr="00807222">
        <w:rPr>
          <w:rFonts w:eastAsia="PMingLiU"/>
          <w:iCs/>
          <w:lang w:val="en-US" w:eastAsia="zh-TW"/>
        </w:rPr>
        <w:t>SIB1 transmission</w:t>
      </w:r>
      <w:r>
        <w:rPr>
          <w:rFonts w:eastAsia="PMingLiU"/>
          <w:iCs/>
          <w:lang w:val="en-US" w:eastAsia="zh-TW"/>
        </w:rPr>
        <w:t xml:space="preserve"> related information. When the NES cell </w:t>
      </w:r>
      <w:r w:rsidRPr="0060237C">
        <w:rPr>
          <w:lang w:val="en-US" w:eastAsia="zh-CN"/>
        </w:rPr>
        <w:t>periodically broadcast</w:t>
      </w:r>
      <w:r>
        <w:rPr>
          <w:lang w:val="en-US" w:eastAsia="zh-CN"/>
        </w:rPr>
        <w:t xml:space="preserve"> SIB1, whether the ‘NES cell’ will be treated as normal cell or not. If the NES cell is treated as normal cell when SIB1 is </w:t>
      </w:r>
      <w:r w:rsidRPr="0060237C">
        <w:rPr>
          <w:lang w:val="en-US" w:eastAsia="zh-CN"/>
        </w:rPr>
        <w:t>periodically broadcast</w:t>
      </w:r>
      <w:r>
        <w:rPr>
          <w:lang w:val="en-US" w:eastAsia="zh-CN"/>
        </w:rPr>
        <w:t xml:space="preserve"> triggered by UL WUS, </w:t>
      </w:r>
      <w:r>
        <w:rPr>
          <w:lang w:val="en-US" w:eastAsia="zh-CN"/>
        </w:rPr>
        <w:t>whether the NES cell need to inform Cell A/neighbor cell to change the NES cell list or not.</w:t>
      </w:r>
    </w:p>
    <w:p w:rsidR="00EF1942" w:rsidRPr="00EF1942" w:rsidRDefault="00EF1942" w:rsidP="00C67ED3">
      <w:pPr>
        <w:rPr>
          <w:b/>
          <w:lang w:val="en-US" w:eastAsia="zh-CN"/>
        </w:rPr>
      </w:pPr>
      <w:r>
        <w:rPr>
          <w:b/>
          <w:lang w:val="en-US" w:eastAsia="zh-CN"/>
        </w:rPr>
        <w:t>Proposal 2</w:t>
      </w:r>
      <w:r>
        <w:rPr>
          <w:b/>
          <w:lang w:val="en-US" w:eastAsia="zh-CN"/>
        </w:rPr>
        <w:t>:</w:t>
      </w:r>
      <w:r w:rsidR="00140BE1">
        <w:rPr>
          <w:b/>
          <w:lang w:val="en-US" w:eastAsia="zh-CN"/>
        </w:rPr>
        <w:t xml:space="preserve"> If SIB1 </w:t>
      </w:r>
      <w:r w:rsidR="00140BE1" w:rsidRPr="00C67ED3">
        <w:rPr>
          <w:b/>
          <w:lang w:val="en-US" w:eastAsia="zh-CN"/>
        </w:rPr>
        <w:t>per</w:t>
      </w:r>
      <w:r w:rsidR="00140BE1">
        <w:rPr>
          <w:b/>
          <w:lang w:val="en-US" w:eastAsia="zh-CN"/>
        </w:rPr>
        <w:t>iodically broadcast</w:t>
      </w:r>
      <w:r w:rsidR="00140BE1">
        <w:rPr>
          <w:b/>
          <w:lang w:val="en-US" w:eastAsia="zh-CN"/>
        </w:rPr>
        <w:t xml:space="preserve"> triggered by </w:t>
      </w:r>
      <w:r w:rsidR="00140BE1" w:rsidRPr="00C67ED3">
        <w:rPr>
          <w:b/>
          <w:lang w:val="en-US" w:eastAsia="zh-CN"/>
        </w:rPr>
        <w:t>on-demand SIB1</w:t>
      </w:r>
      <w:r w:rsidR="00140BE1">
        <w:rPr>
          <w:b/>
          <w:lang w:val="en-US" w:eastAsia="zh-CN"/>
        </w:rPr>
        <w:t xml:space="preserve"> request is supported, RAN2 discuss whether the NES cell is treated as </w:t>
      </w:r>
      <w:r w:rsidR="00563441">
        <w:rPr>
          <w:b/>
          <w:lang w:val="en-US" w:eastAsia="zh-CN"/>
        </w:rPr>
        <w:t xml:space="preserve">a </w:t>
      </w:r>
      <w:r w:rsidR="00140BE1" w:rsidRPr="00140BE1">
        <w:rPr>
          <w:b/>
          <w:lang w:val="en-US" w:eastAsia="zh-CN"/>
        </w:rPr>
        <w:t>normal cell or not</w:t>
      </w:r>
      <w:r w:rsidR="00563441">
        <w:rPr>
          <w:b/>
          <w:lang w:val="en-US" w:eastAsia="zh-CN"/>
        </w:rPr>
        <w:t xml:space="preserve"> when </w:t>
      </w:r>
      <w:r w:rsidR="00140BE1">
        <w:rPr>
          <w:b/>
          <w:lang w:val="en-US" w:eastAsia="zh-CN"/>
        </w:rPr>
        <w:t>SIB1</w:t>
      </w:r>
      <w:r w:rsidR="00140BE1" w:rsidRPr="00140BE1">
        <w:t xml:space="preserve"> </w:t>
      </w:r>
      <w:r w:rsidR="00563441">
        <w:rPr>
          <w:b/>
          <w:lang w:val="en-US" w:eastAsia="zh-CN"/>
        </w:rPr>
        <w:t>transmission is turned on</w:t>
      </w:r>
      <w:r w:rsidR="00140BE1">
        <w:rPr>
          <w:b/>
          <w:lang w:val="en-US" w:eastAsia="zh-CN"/>
        </w:rPr>
        <w:t>.</w:t>
      </w:r>
    </w:p>
    <w:p w:rsidR="00CF2835" w:rsidRDefault="004B1061" w:rsidP="00624F11">
      <w:pPr>
        <w:pStyle w:val="1"/>
        <w:numPr>
          <w:ilvl w:val="0"/>
          <w:numId w:val="4"/>
        </w:numPr>
      </w:pPr>
      <w:r>
        <w:t>Conclusions</w:t>
      </w:r>
      <w:r w:rsidR="00963B5D">
        <w:tab/>
      </w:r>
      <w:r w:rsidR="00963B5D">
        <w:tab/>
      </w:r>
      <w:r w:rsidR="00963B5D">
        <w:tab/>
      </w:r>
      <w:r w:rsidR="00963B5D">
        <w:tab/>
      </w:r>
      <w:r w:rsidR="00963B5D">
        <w:tab/>
      </w:r>
    </w:p>
    <w:bookmarkEnd w:id="0"/>
    <w:p w:rsidR="00CF2835" w:rsidRDefault="004B1061">
      <w:r>
        <w:t>Based on the discussion above, we have the following proposals.</w:t>
      </w:r>
    </w:p>
    <w:p w:rsidR="001D6980" w:rsidRDefault="004B0BDB" w:rsidP="00133C6C">
      <w:pPr>
        <w:rPr>
          <w:b/>
          <w:lang w:val="en-US" w:eastAsia="zh-CN"/>
        </w:rPr>
      </w:pPr>
      <w:r>
        <w:rPr>
          <w:b/>
          <w:lang w:val="en-US" w:eastAsia="zh-CN"/>
        </w:rPr>
        <w:t xml:space="preserve">Proposal 1: </w:t>
      </w:r>
      <w:r w:rsidR="00B67C31">
        <w:rPr>
          <w:b/>
          <w:lang w:val="en-US" w:eastAsia="zh-CN"/>
        </w:rPr>
        <w:t>RAN2 discuss w</w:t>
      </w:r>
      <w:r w:rsidR="00B67C31" w:rsidRPr="00C67ED3">
        <w:rPr>
          <w:b/>
          <w:lang w:val="en-US" w:eastAsia="zh-CN"/>
        </w:rPr>
        <w:t>hether SIB1 is per</w:t>
      </w:r>
      <w:r w:rsidR="00B67C31">
        <w:rPr>
          <w:b/>
          <w:lang w:val="en-US" w:eastAsia="zh-CN"/>
        </w:rPr>
        <w:t>iodically broadcast or not if</w:t>
      </w:r>
      <w:r w:rsidR="00B67C31" w:rsidRPr="00C67ED3">
        <w:rPr>
          <w:b/>
          <w:lang w:val="en-US" w:eastAsia="zh-CN"/>
        </w:rPr>
        <w:t xml:space="preserve"> NES UE request on-demand SIB1</w:t>
      </w:r>
      <w:r w:rsidR="00B67C31">
        <w:rPr>
          <w:b/>
          <w:lang w:val="en-US" w:eastAsia="zh-CN"/>
        </w:rPr>
        <w:t>, to align companies’ understanding.</w:t>
      </w:r>
    </w:p>
    <w:p w:rsidR="00EF1942" w:rsidRPr="00563441" w:rsidRDefault="00563441" w:rsidP="00133C6C">
      <w:pPr>
        <w:rPr>
          <w:rFonts w:hint="eastAsia"/>
          <w:b/>
          <w:lang w:val="en-US" w:eastAsia="zh-CN"/>
        </w:rPr>
      </w:pPr>
      <w:r>
        <w:rPr>
          <w:b/>
          <w:lang w:val="en-US" w:eastAsia="zh-CN"/>
        </w:rPr>
        <w:t xml:space="preserve">Proposal 2: If SIB1 </w:t>
      </w:r>
      <w:r w:rsidRPr="00C67ED3">
        <w:rPr>
          <w:b/>
          <w:lang w:val="en-US" w:eastAsia="zh-CN"/>
        </w:rPr>
        <w:t>per</w:t>
      </w:r>
      <w:r>
        <w:rPr>
          <w:b/>
          <w:lang w:val="en-US" w:eastAsia="zh-CN"/>
        </w:rPr>
        <w:t xml:space="preserve">iodically broadcast triggered by </w:t>
      </w:r>
      <w:r w:rsidRPr="00C67ED3">
        <w:rPr>
          <w:b/>
          <w:lang w:val="en-US" w:eastAsia="zh-CN"/>
        </w:rPr>
        <w:t>on-demand SIB1</w:t>
      </w:r>
      <w:r>
        <w:rPr>
          <w:b/>
          <w:lang w:val="en-US" w:eastAsia="zh-CN"/>
        </w:rPr>
        <w:t xml:space="preserve"> request is supported, RAN2 discuss whether the NES cell is treated as a </w:t>
      </w:r>
      <w:r w:rsidRPr="00140BE1">
        <w:rPr>
          <w:b/>
          <w:lang w:val="en-US" w:eastAsia="zh-CN"/>
        </w:rPr>
        <w:t>normal cell or not</w:t>
      </w:r>
      <w:r>
        <w:rPr>
          <w:b/>
          <w:lang w:val="en-US" w:eastAsia="zh-CN"/>
        </w:rPr>
        <w:t xml:space="preserve"> when SIB1</w:t>
      </w:r>
      <w:r w:rsidRPr="00140BE1">
        <w:t xml:space="preserve"> </w:t>
      </w:r>
      <w:r>
        <w:rPr>
          <w:b/>
          <w:lang w:val="en-US" w:eastAsia="zh-CN"/>
        </w:rPr>
        <w:t>transmission is turned on.</w:t>
      </w:r>
    </w:p>
    <w:p w:rsidR="00645258" w:rsidRDefault="00645258" w:rsidP="00645258">
      <w:pPr>
        <w:pStyle w:val="1"/>
      </w:pPr>
      <w:r>
        <w:t>4</w:t>
      </w:r>
      <w:r>
        <w:tab/>
        <w:t>References</w:t>
      </w:r>
    </w:p>
    <w:p w:rsidR="00645258" w:rsidRPr="00645258" w:rsidRDefault="00645258" w:rsidP="00645258">
      <w:pPr>
        <w:pStyle w:val="EX"/>
        <w:numPr>
          <w:ilvl w:val="0"/>
          <w:numId w:val="0"/>
        </w:numPr>
        <w:ind w:left="369" w:hanging="369"/>
        <w:rPr>
          <w:lang w:val="en-US" w:eastAsia="zh-CN"/>
        </w:rPr>
      </w:pPr>
      <w:r>
        <w:rPr>
          <w:rFonts w:hint="eastAsia"/>
          <w:lang w:val="en-US" w:eastAsia="zh-CN"/>
        </w:rPr>
        <w:t xml:space="preserve">[1] </w:t>
      </w:r>
      <w:r w:rsidR="007E132C" w:rsidRPr="007E132C">
        <w:rPr>
          <w:lang w:val="en-US" w:eastAsia="zh-CN"/>
        </w:rPr>
        <w:t>RP-242354</w:t>
      </w:r>
      <w:r w:rsidR="007E132C">
        <w:rPr>
          <w:lang w:val="en-US" w:eastAsia="zh-CN"/>
        </w:rPr>
        <w:t xml:space="preserve">, </w:t>
      </w:r>
      <w:r w:rsidR="006F6C3E" w:rsidRPr="006F6C3E">
        <w:rPr>
          <w:lang w:val="en-US" w:eastAsia="zh-CN"/>
        </w:rPr>
        <w:t>Revised WID: Enhancements of network energy savings for NR</w:t>
      </w:r>
      <w:r w:rsidR="006F6C3E">
        <w:rPr>
          <w:lang w:val="en-US" w:eastAsia="zh-CN"/>
        </w:rPr>
        <w:t xml:space="preserve">, </w:t>
      </w:r>
      <w:r w:rsidR="006F6C3E" w:rsidRPr="006F6C3E">
        <w:rPr>
          <w:lang w:val="en-US" w:eastAsia="zh-CN"/>
        </w:rPr>
        <w:t>Ericsson</w:t>
      </w:r>
      <w:r w:rsidR="006F6C3E">
        <w:rPr>
          <w:lang w:val="en-US" w:eastAsia="zh-CN"/>
        </w:rPr>
        <w:t>.</w:t>
      </w:r>
    </w:p>
    <w:sectPr w:rsidR="00645258" w:rsidRPr="00645258">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FD4" w:rsidRDefault="006C3FD4">
      <w:pPr>
        <w:spacing w:after="0"/>
      </w:pPr>
      <w:r>
        <w:separator/>
      </w:r>
    </w:p>
  </w:endnote>
  <w:endnote w:type="continuationSeparator" w:id="0">
    <w:p w:rsidR="006C3FD4" w:rsidRDefault="006C3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FD4" w:rsidRDefault="006C3FD4">
      <w:pPr>
        <w:spacing w:after="0"/>
      </w:pPr>
      <w:r>
        <w:separator/>
      </w:r>
    </w:p>
  </w:footnote>
  <w:footnote w:type="continuationSeparator" w:id="0">
    <w:p w:rsidR="006C3FD4" w:rsidRDefault="006C3F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46E47"/>
    <w:multiLevelType w:val="hybridMultilevel"/>
    <w:tmpl w:val="E79C11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7CE467D"/>
    <w:multiLevelType w:val="hybridMultilevel"/>
    <w:tmpl w:val="2D14AC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2"/>
  </w:num>
  <w:num w:numId="3">
    <w:abstractNumId w:val="7"/>
  </w:num>
  <w:num w:numId="4">
    <w:abstractNumId w:val="10"/>
  </w:num>
  <w:num w:numId="5">
    <w:abstractNumId w:val="9"/>
  </w:num>
  <w:num w:numId="6">
    <w:abstractNumId w:val="13"/>
  </w:num>
  <w:num w:numId="7">
    <w:abstractNumId w:val="6"/>
  </w:num>
  <w:num w:numId="8">
    <w:abstractNumId w:val="8"/>
  </w:num>
  <w:num w:numId="9">
    <w:abstractNumId w:val="11"/>
  </w:num>
  <w:num w:numId="10">
    <w:abstractNumId w:val="3"/>
  </w:num>
  <w:num w:numId="11">
    <w:abstractNumId w:val="0"/>
  </w:num>
  <w:num w:numId="12">
    <w:abstractNumId w:val="4"/>
  </w:num>
  <w:num w:numId="13">
    <w:abstractNumId w:val="14"/>
  </w:num>
  <w:num w:numId="14">
    <w:abstractNumId w:val="5"/>
  </w:num>
  <w:num w:numId="15">
    <w:abstractNumId w:val="6"/>
    <w:lvlOverride w:ilvl="0">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517"/>
    <w:rsid w:val="00001B08"/>
    <w:rsid w:val="00004B93"/>
    <w:rsid w:val="00005676"/>
    <w:rsid w:val="000063E9"/>
    <w:rsid w:val="00006E1E"/>
    <w:rsid w:val="00007125"/>
    <w:rsid w:val="00010655"/>
    <w:rsid w:val="00010B89"/>
    <w:rsid w:val="0001385F"/>
    <w:rsid w:val="0001481B"/>
    <w:rsid w:val="00017768"/>
    <w:rsid w:val="000203EE"/>
    <w:rsid w:val="00020B47"/>
    <w:rsid w:val="00021271"/>
    <w:rsid w:val="00021439"/>
    <w:rsid w:val="00023750"/>
    <w:rsid w:val="00023A65"/>
    <w:rsid w:val="00023B04"/>
    <w:rsid w:val="00024D68"/>
    <w:rsid w:val="000262D1"/>
    <w:rsid w:val="00026A3A"/>
    <w:rsid w:val="00026ED9"/>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2D74"/>
    <w:rsid w:val="00074AD5"/>
    <w:rsid w:val="00074F44"/>
    <w:rsid w:val="000754B3"/>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6CDA"/>
    <w:rsid w:val="00097203"/>
    <w:rsid w:val="0009755D"/>
    <w:rsid w:val="000A074E"/>
    <w:rsid w:val="000A07D9"/>
    <w:rsid w:val="000A0EFF"/>
    <w:rsid w:val="000A0F37"/>
    <w:rsid w:val="000A35DC"/>
    <w:rsid w:val="000A35F9"/>
    <w:rsid w:val="000A365D"/>
    <w:rsid w:val="000A4D73"/>
    <w:rsid w:val="000A6474"/>
    <w:rsid w:val="000A7B22"/>
    <w:rsid w:val="000A7D20"/>
    <w:rsid w:val="000B2CFA"/>
    <w:rsid w:val="000B365F"/>
    <w:rsid w:val="000B3E5C"/>
    <w:rsid w:val="000B515F"/>
    <w:rsid w:val="000B5A21"/>
    <w:rsid w:val="000C0C14"/>
    <w:rsid w:val="000C0D99"/>
    <w:rsid w:val="000C0F26"/>
    <w:rsid w:val="000C1075"/>
    <w:rsid w:val="000C1D0C"/>
    <w:rsid w:val="000C247F"/>
    <w:rsid w:val="000C47C3"/>
    <w:rsid w:val="000C50DC"/>
    <w:rsid w:val="000C6E90"/>
    <w:rsid w:val="000C7CCC"/>
    <w:rsid w:val="000D102E"/>
    <w:rsid w:val="000D36E0"/>
    <w:rsid w:val="000D393B"/>
    <w:rsid w:val="000D511E"/>
    <w:rsid w:val="000D521C"/>
    <w:rsid w:val="000D540E"/>
    <w:rsid w:val="000D56B9"/>
    <w:rsid w:val="000D582E"/>
    <w:rsid w:val="000D58AB"/>
    <w:rsid w:val="000D7B98"/>
    <w:rsid w:val="000D7CC5"/>
    <w:rsid w:val="000E0D06"/>
    <w:rsid w:val="000E12A1"/>
    <w:rsid w:val="000E1AFC"/>
    <w:rsid w:val="000E2071"/>
    <w:rsid w:val="000E2BE6"/>
    <w:rsid w:val="000E4C92"/>
    <w:rsid w:val="000E7975"/>
    <w:rsid w:val="000F7392"/>
    <w:rsid w:val="000F74E0"/>
    <w:rsid w:val="00100071"/>
    <w:rsid w:val="00100823"/>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5114"/>
    <w:rsid w:val="0012660B"/>
    <w:rsid w:val="00127E2E"/>
    <w:rsid w:val="00130131"/>
    <w:rsid w:val="00130174"/>
    <w:rsid w:val="00130CA5"/>
    <w:rsid w:val="00133525"/>
    <w:rsid w:val="00133C6C"/>
    <w:rsid w:val="0013608F"/>
    <w:rsid w:val="00136CEF"/>
    <w:rsid w:val="001378F3"/>
    <w:rsid w:val="001406BD"/>
    <w:rsid w:val="00140BE1"/>
    <w:rsid w:val="00141A12"/>
    <w:rsid w:val="001420A9"/>
    <w:rsid w:val="00142F51"/>
    <w:rsid w:val="001470DF"/>
    <w:rsid w:val="00147286"/>
    <w:rsid w:val="001501A2"/>
    <w:rsid w:val="00150B89"/>
    <w:rsid w:val="001548F0"/>
    <w:rsid w:val="00154AAB"/>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0F4"/>
    <w:rsid w:val="00184DA5"/>
    <w:rsid w:val="001866AB"/>
    <w:rsid w:val="001867F2"/>
    <w:rsid w:val="001868BB"/>
    <w:rsid w:val="00190883"/>
    <w:rsid w:val="00191E35"/>
    <w:rsid w:val="00195267"/>
    <w:rsid w:val="001963DF"/>
    <w:rsid w:val="001A4975"/>
    <w:rsid w:val="001A4AFF"/>
    <w:rsid w:val="001A4C42"/>
    <w:rsid w:val="001A52BE"/>
    <w:rsid w:val="001A7BB5"/>
    <w:rsid w:val="001B0409"/>
    <w:rsid w:val="001B45B3"/>
    <w:rsid w:val="001B541B"/>
    <w:rsid w:val="001B7FE2"/>
    <w:rsid w:val="001C21C3"/>
    <w:rsid w:val="001C39BB"/>
    <w:rsid w:val="001C4F35"/>
    <w:rsid w:val="001D0107"/>
    <w:rsid w:val="001D02C2"/>
    <w:rsid w:val="001D0BBF"/>
    <w:rsid w:val="001D1924"/>
    <w:rsid w:val="001D3175"/>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A23"/>
    <w:rsid w:val="00204CE3"/>
    <w:rsid w:val="002054BE"/>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347A2"/>
    <w:rsid w:val="002347D9"/>
    <w:rsid w:val="00235042"/>
    <w:rsid w:val="002369B7"/>
    <w:rsid w:val="00236B0D"/>
    <w:rsid w:val="00237E37"/>
    <w:rsid w:val="0024123A"/>
    <w:rsid w:val="00241C9C"/>
    <w:rsid w:val="00241F2F"/>
    <w:rsid w:val="0024205C"/>
    <w:rsid w:val="00242CD7"/>
    <w:rsid w:val="00243774"/>
    <w:rsid w:val="00245165"/>
    <w:rsid w:val="0024566B"/>
    <w:rsid w:val="00246647"/>
    <w:rsid w:val="00247776"/>
    <w:rsid w:val="00247926"/>
    <w:rsid w:val="00247F7F"/>
    <w:rsid w:val="002508FA"/>
    <w:rsid w:val="00250995"/>
    <w:rsid w:val="0025332D"/>
    <w:rsid w:val="00254572"/>
    <w:rsid w:val="00254AB3"/>
    <w:rsid w:val="00255E25"/>
    <w:rsid w:val="00256EEA"/>
    <w:rsid w:val="002570E5"/>
    <w:rsid w:val="00257CB4"/>
    <w:rsid w:val="00257F09"/>
    <w:rsid w:val="002604FC"/>
    <w:rsid w:val="002606EF"/>
    <w:rsid w:val="002613DE"/>
    <w:rsid w:val="0026319A"/>
    <w:rsid w:val="00264285"/>
    <w:rsid w:val="002675F0"/>
    <w:rsid w:val="00272BB2"/>
    <w:rsid w:val="00272D77"/>
    <w:rsid w:val="0027424B"/>
    <w:rsid w:val="002764DB"/>
    <w:rsid w:val="0027686D"/>
    <w:rsid w:val="00276EE4"/>
    <w:rsid w:val="002772D3"/>
    <w:rsid w:val="00277485"/>
    <w:rsid w:val="00277C3E"/>
    <w:rsid w:val="002807E5"/>
    <w:rsid w:val="00282AE0"/>
    <w:rsid w:val="00284BDD"/>
    <w:rsid w:val="00287F0C"/>
    <w:rsid w:val="00290359"/>
    <w:rsid w:val="00291194"/>
    <w:rsid w:val="00295C21"/>
    <w:rsid w:val="00297797"/>
    <w:rsid w:val="002A144C"/>
    <w:rsid w:val="002A2B57"/>
    <w:rsid w:val="002A30EB"/>
    <w:rsid w:val="002A31E5"/>
    <w:rsid w:val="002A33CE"/>
    <w:rsid w:val="002A4B5A"/>
    <w:rsid w:val="002A557D"/>
    <w:rsid w:val="002A6314"/>
    <w:rsid w:val="002A722A"/>
    <w:rsid w:val="002A7982"/>
    <w:rsid w:val="002B1998"/>
    <w:rsid w:val="002B4280"/>
    <w:rsid w:val="002B45EB"/>
    <w:rsid w:val="002B481D"/>
    <w:rsid w:val="002B4CE4"/>
    <w:rsid w:val="002B4D02"/>
    <w:rsid w:val="002B6339"/>
    <w:rsid w:val="002C196A"/>
    <w:rsid w:val="002C1A5B"/>
    <w:rsid w:val="002C4246"/>
    <w:rsid w:val="002D0FA2"/>
    <w:rsid w:val="002D3886"/>
    <w:rsid w:val="002D5258"/>
    <w:rsid w:val="002D58B5"/>
    <w:rsid w:val="002D67C9"/>
    <w:rsid w:val="002E00EE"/>
    <w:rsid w:val="002E0627"/>
    <w:rsid w:val="002E2170"/>
    <w:rsid w:val="002E4CFA"/>
    <w:rsid w:val="002E4F20"/>
    <w:rsid w:val="002E68D9"/>
    <w:rsid w:val="002F0A45"/>
    <w:rsid w:val="002F1A8C"/>
    <w:rsid w:val="002F1CDF"/>
    <w:rsid w:val="002F2D34"/>
    <w:rsid w:val="002F3888"/>
    <w:rsid w:val="002F41D1"/>
    <w:rsid w:val="002F5963"/>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0C"/>
    <w:rsid w:val="0033714E"/>
    <w:rsid w:val="00337666"/>
    <w:rsid w:val="00337683"/>
    <w:rsid w:val="00337993"/>
    <w:rsid w:val="00340295"/>
    <w:rsid w:val="00341769"/>
    <w:rsid w:val="00342CF2"/>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86C24"/>
    <w:rsid w:val="00390261"/>
    <w:rsid w:val="00390311"/>
    <w:rsid w:val="00390843"/>
    <w:rsid w:val="00394666"/>
    <w:rsid w:val="00394931"/>
    <w:rsid w:val="003951F7"/>
    <w:rsid w:val="003A0483"/>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030"/>
    <w:rsid w:val="003E771F"/>
    <w:rsid w:val="003E7753"/>
    <w:rsid w:val="003F0247"/>
    <w:rsid w:val="003F0752"/>
    <w:rsid w:val="003F185B"/>
    <w:rsid w:val="003F2531"/>
    <w:rsid w:val="003F34BC"/>
    <w:rsid w:val="003F387E"/>
    <w:rsid w:val="003F3AD6"/>
    <w:rsid w:val="003F3C0E"/>
    <w:rsid w:val="003F4A1F"/>
    <w:rsid w:val="003F4FE2"/>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210C4"/>
    <w:rsid w:val="00421203"/>
    <w:rsid w:val="00422118"/>
    <w:rsid w:val="00423334"/>
    <w:rsid w:val="00424621"/>
    <w:rsid w:val="00424BF2"/>
    <w:rsid w:val="004345EC"/>
    <w:rsid w:val="00434D3E"/>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B61"/>
    <w:rsid w:val="00460CF7"/>
    <w:rsid w:val="00462D23"/>
    <w:rsid w:val="00467D7A"/>
    <w:rsid w:val="00470AB3"/>
    <w:rsid w:val="0047379C"/>
    <w:rsid w:val="00473C33"/>
    <w:rsid w:val="00473EB0"/>
    <w:rsid w:val="00474BAE"/>
    <w:rsid w:val="00474C6E"/>
    <w:rsid w:val="00476628"/>
    <w:rsid w:val="004769F2"/>
    <w:rsid w:val="00476CE3"/>
    <w:rsid w:val="0047780F"/>
    <w:rsid w:val="00477D65"/>
    <w:rsid w:val="0048173C"/>
    <w:rsid w:val="004826A9"/>
    <w:rsid w:val="004853C8"/>
    <w:rsid w:val="00485ECF"/>
    <w:rsid w:val="0048614B"/>
    <w:rsid w:val="00490FAE"/>
    <w:rsid w:val="004921AD"/>
    <w:rsid w:val="00493055"/>
    <w:rsid w:val="00493870"/>
    <w:rsid w:val="00494588"/>
    <w:rsid w:val="00496D23"/>
    <w:rsid w:val="00496E53"/>
    <w:rsid w:val="00496EA1"/>
    <w:rsid w:val="004A0FC8"/>
    <w:rsid w:val="004A474B"/>
    <w:rsid w:val="004A69C9"/>
    <w:rsid w:val="004A72B5"/>
    <w:rsid w:val="004A746D"/>
    <w:rsid w:val="004A799A"/>
    <w:rsid w:val="004B0210"/>
    <w:rsid w:val="004B0BDB"/>
    <w:rsid w:val="004B1061"/>
    <w:rsid w:val="004B2CA6"/>
    <w:rsid w:val="004B318A"/>
    <w:rsid w:val="004B6C7D"/>
    <w:rsid w:val="004B6F2F"/>
    <w:rsid w:val="004C0025"/>
    <w:rsid w:val="004C10A9"/>
    <w:rsid w:val="004C12CF"/>
    <w:rsid w:val="004C1601"/>
    <w:rsid w:val="004C3CD2"/>
    <w:rsid w:val="004C5317"/>
    <w:rsid w:val="004C5FC4"/>
    <w:rsid w:val="004C6D96"/>
    <w:rsid w:val="004C6FE6"/>
    <w:rsid w:val="004D0D5E"/>
    <w:rsid w:val="004D1131"/>
    <w:rsid w:val="004D1E68"/>
    <w:rsid w:val="004D1F91"/>
    <w:rsid w:val="004D3098"/>
    <w:rsid w:val="004D3578"/>
    <w:rsid w:val="004D36F2"/>
    <w:rsid w:val="004D4308"/>
    <w:rsid w:val="004D5D21"/>
    <w:rsid w:val="004D609C"/>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439"/>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5EFB"/>
    <w:rsid w:val="005167C5"/>
    <w:rsid w:val="0051713E"/>
    <w:rsid w:val="0051769E"/>
    <w:rsid w:val="00517CEF"/>
    <w:rsid w:val="00517EAA"/>
    <w:rsid w:val="00520CDC"/>
    <w:rsid w:val="00520E57"/>
    <w:rsid w:val="005214DC"/>
    <w:rsid w:val="00522C25"/>
    <w:rsid w:val="00522E91"/>
    <w:rsid w:val="00524116"/>
    <w:rsid w:val="005245EB"/>
    <w:rsid w:val="00530846"/>
    <w:rsid w:val="0053388B"/>
    <w:rsid w:val="00535773"/>
    <w:rsid w:val="00535DB3"/>
    <w:rsid w:val="00536F64"/>
    <w:rsid w:val="005438DC"/>
    <w:rsid w:val="00543E52"/>
    <w:rsid w:val="00543E6C"/>
    <w:rsid w:val="00543E79"/>
    <w:rsid w:val="005457EB"/>
    <w:rsid w:val="00547189"/>
    <w:rsid w:val="005478F1"/>
    <w:rsid w:val="00547F43"/>
    <w:rsid w:val="00551CBE"/>
    <w:rsid w:val="00552958"/>
    <w:rsid w:val="00552A48"/>
    <w:rsid w:val="00556596"/>
    <w:rsid w:val="00560913"/>
    <w:rsid w:val="00562B5D"/>
    <w:rsid w:val="00563441"/>
    <w:rsid w:val="0056440E"/>
    <w:rsid w:val="005648BB"/>
    <w:rsid w:val="00564C03"/>
    <w:rsid w:val="00565087"/>
    <w:rsid w:val="005656C8"/>
    <w:rsid w:val="00565A5E"/>
    <w:rsid w:val="00566F79"/>
    <w:rsid w:val="0057226A"/>
    <w:rsid w:val="0057234C"/>
    <w:rsid w:val="00572E14"/>
    <w:rsid w:val="00573414"/>
    <w:rsid w:val="00574642"/>
    <w:rsid w:val="005755DA"/>
    <w:rsid w:val="00575751"/>
    <w:rsid w:val="00576569"/>
    <w:rsid w:val="005765AB"/>
    <w:rsid w:val="005775EA"/>
    <w:rsid w:val="00577F4F"/>
    <w:rsid w:val="0058167F"/>
    <w:rsid w:val="00581C40"/>
    <w:rsid w:val="00583ADE"/>
    <w:rsid w:val="00584261"/>
    <w:rsid w:val="00584279"/>
    <w:rsid w:val="005855A7"/>
    <w:rsid w:val="005908BF"/>
    <w:rsid w:val="00591D9B"/>
    <w:rsid w:val="005947EF"/>
    <w:rsid w:val="00595DA8"/>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37C"/>
    <w:rsid w:val="00602AEA"/>
    <w:rsid w:val="0060440C"/>
    <w:rsid w:val="006057D2"/>
    <w:rsid w:val="00605EF4"/>
    <w:rsid w:val="00606702"/>
    <w:rsid w:val="00607338"/>
    <w:rsid w:val="00607B74"/>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4F11"/>
    <w:rsid w:val="00625174"/>
    <w:rsid w:val="0062595A"/>
    <w:rsid w:val="00626C81"/>
    <w:rsid w:val="00627C37"/>
    <w:rsid w:val="00630BC0"/>
    <w:rsid w:val="0063543D"/>
    <w:rsid w:val="00636AE4"/>
    <w:rsid w:val="0064002F"/>
    <w:rsid w:val="00642197"/>
    <w:rsid w:val="00642550"/>
    <w:rsid w:val="00645258"/>
    <w:rsid w:val="00647114"/>
    <w:rsid w:val="006500C0"/>
    <w:rsid w:val="0065021E"/>
    <w:rsid w:val="00650595"/>
    <w:rsid w:val="00650B57"/>
    <w:rsid w:val="00650E34"/>
    <w:rsid w:val="00651FDA"/>
    <w:rsid w:val="00654E0E"/>
    <w:rsid w:val="006555C1"/>
    <w:rsid w:val="00655F38"/>
    <w:rsid w:val="006575F6"/>
    <w:rsid w:val="006604E5"/>
    <w:rsid w:val="00662E12"/>
    <w:rsid w:val="00664B1A"/>
    <w:rsid w:val="006658C6"/>
    <w:rsid w:val="00665E85"/>
    <w:rsid w:val="006670CF"/>
    <w:rsid w:val="00667368"/>
    <w:rsid w:val="00672F7C"/>
    <w:rsid w:val="0067376E"/>
    <w:rsid w:val="00676AA0"/>
    <w:rsid w:val="00676E3E"/>
    <w:rsid w:val="00684BE3"/>
    <w:rsid w:val="006850E2"/>
    <w:rsid w:val="00685B52"/>
    <w:rsid w:val="00685B59"/>
    <w:rsid w:val="00687F92"/>
    <w:rsid w:val="0069006E"/>
    <w:rsid w:val="006915D0"/>
    <w:rsid w:val="00691A37"/>
    <w:rsid w:val="00692656"/>
    <w:rsid w:val="00692CC7"/>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1621"/>
    <w:rsid w:val="006B30D0"/>
    <w:rsid w:val="006B5883"/>
    <w:rsid w:val="006B7179"/>
    <w:rsid w:val="006B740C"/>
    <w:rsid w:val="006C026E"/>
    <w:rsid w:val="006C061D"/>
    <w:rsid w:val="006C1029"/>
    <w:rsid w:val="006C1081"/>
    <w:rsid w:val="006C14C1"/>
    <w:rsid w:val="006C2DF7"/>
    <w:rsid w:val="006C2E58"/>
    <w:rsid w:val="006C3D95"/>
    <w:rsid w:val="006C3FD4"/>
    <w:rsid w:val="006C4BCD"/>
    <w:rsid w:val="006C5435"/>
    <w:rsid w:val="006C5DC0"/>
    <w:rsid w:val="006C6AD8"/>
    <w:rsid w:val="006C7525"/>
    <w:rsid w:val="006D0323"/>
    <w:rsid w:val="006D07B9"/>
    <w:rsid w:val="006D0B5F"/>
    <w:rsid w:val="006D28F0"/>
    <w:rsid w:val="006D303A"/>
    <w:rsid w:val="006D3F16"/>
    <w:rsid w:val="006D6366"/>
    <w:rsid w:val="006E0033"/>
    <w:rsid w:val="006E1642"/>
    <w:rsid w:val="006E290D"/>
    <w:rsid w:val="006E4170"/>
    <w:rsid w:val="006E434B"/>
    <w:rsid w:val="006E56C5"/>
    <w:rsid w:val="006E5728"/>
    <w:rsid w:val="006E589C"/>
    <w:rsid w:val="006E5C86"/>
    <w:rsid w:val="006E5D4D"/>
    <w:rsid w:val="006E5F06"/>
    <w:rsid w:val="006E6573"/>
    <w:rsid w:val="006F2BEB"/>
    <w:rsid w:val="006F478F"/>
    <w:rsid w:val="006F639D"/>
    <w:rsid w:val="006F67E5"/>
    <w:rsid w:val="006F6C3E"/>
    <w:rsid w:val="006F729C"/>
    <w:rsid w:val="0070272D"/>
    <w:rsid w:val="00702CE9"/>
    <w:rsid w:val="0070316F"/>
    <w:rsid w:val="00703AB4"/>
    <w:rsid w:val="00704674"/>
    <w:rsid w:val="00704A6F"/>
    <w:rsid w:val="00707060"/>
    <w:rsid w:val="00707124"/>
    <w:rsid w:val="00707F41"/>
    <w:rsid w:val="00713616"/>
    <w:rsid w:val="00713C44"/>
    <w:rsid w:val="00714071"/>
    <w:rsid w:val="0071541C"/>
    <w:rsid w:val="0072296E"/>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4614"/>
    <w:rsid w:val="00765BED"/>
    <w:rsid w:val="007666C1"/>
    <w:rsid w:val="00766C3D"/>
    <w:rsid w:val="0076788B"/>
    <w:rsid w:val="007713D4"/>
    <w:rsid w:val="00771833"/>
    <w:rsid w:val="00774DA4"/>
    <w:rsid w:val="00774EA1"/>
    <w:rsid w:val="00776039"/>
    <w:rsid w:val="00777176"/>
    <w:rsid w:val="00781027"/>
    <w:rsid w:val="00781754"/>
    <w:rsid w:val="00781F0F"/>
    <w:rsid w:val="00782BE5"/>
    <w:rsid w:val="0078318F"/>
    <w:rsid w:val="00790AA9"/>
    <w:rsid w:val="00790D43"/>
    <w:rsid w:val="00791558"/>
    <w:rsid w:val="0079253A"/>
    <w:rsid w:val="00792810"/>
    <w:rsid w:val="00792D5E"/>
    <w:rsid w:val="00795736"/>
    <w:rsid w:val="00795F5A"/>
    <w:rsid w:val="00796193"/>
    <w:rsid w:val="00797086"/>
    <w:rsid w:val="007A1BF1"/>
    <w:rsid w:val="007A5C70"/>
    <w:rsid w:val="007A6140"/>
    <w:rsid w:val="007A6ED6"/>
    <w:rsid w:val="007A779B"/>
    <w:rsid w:val="007B1526"/>
    <w:rsid w:val="007B231D"/>
    <w:rsid w:val="007B31AF"/>
    <w:rsid w:val="007B4ACA"/>
    <w:rsid w:val="007B4B24"/>
    <w:rsid w:val="007B4EA9"/>
    <w:rsid w:val="007B600E"/>
    <w:rsid w:val="007B608A"/>
    <w:rsid w:val="007B6D80"/>
    <w:rsid w:val="007C0A22"/>
    <w:rsid w:val="007C0D40"/>
    <w:rsid w:val="007C14FD"/>
    <w:rsid w:val="007C25A8"/>
    <w:rsid w:val="007C267C"/>
    <w:rsid w:val="007C38B3"/>
    <w:rsid w:val="007C4250"/>
    <w:rsid w:val="007C4838"/>
    <w:rsid w:val="007C49E2"/>
    <w:rsid w:val="007C660E"/>
    <w:rsid w:val="007C74EF"/>
    <w:rsid w:val="007D059A"/>
    <w:rsid w:val="007D1104"/>
    <w:rsid w:val="007D227F"/>
    <w:rsid w:val="007D24B4"/>
    <w:rsid w:val="007D368A"/>
    <w:rsid w:val="007D50F8"/>
    <w:rsid w:val="007D581A"/>
    <w:rsid w:val="007D62C7"/>
    <w:rsid w:val="007D7576"/>
    <w:rsid w:val="007D7646"/>
    <w:rsid w:val="007E132C"/>
    <w:rsid w:val="007E3E7F"/>
    <w:rsid w:val="007E3F66"/>
    <w:rsid w:val="007E4787"/>
    <w:rsid w:val="007E53B4"/>
    <w:rsid w:val="007E5DDC"/>
    <w:rsid w:val="007E61B8"/>
    <w:rsid w:val="007F04BF"/>
    <w:rsid w:val="007F0F4A"/>
    <w:rsid w:val="007F1EDD"/>
    <w:rsid w:val="007F20EB"/>
    <w:rsid w:val="007F579F"/>
    <w:rsid w:val="007F7800"/>
    <w:rsid w:val="00800212"/>
    <w:rsid w:val="008028A4"/>
    <w:rsid w:val="00803196"/>
    <w:rsid w:val="008033BC"/>
    <w:rsid w:val="00803CA6"/>
    <w:rsid w:val="00804119"/>
    <w:rsid w:val="00806C56"/>
    <w:rsid w:val="00807222"/>
    <w:rsid w:val="0081122F"/>
    <w:rsid w:val="00814224"/>
    <w:rsid w:val="0081484C"/>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64D6"/>
    <w:rsid w:val="008377A2"/>
    <w:rsid w:val="00841AD4"/>
    <w:rsid w:val="008426AA"/>
    <w:rsid w:val="00843B59"/>
    <w:rsid w:val="00846F18"/>
    <w:rsid w:val="0084726E"/>
    <w:rsid w:val="008512C1"/>
    <w:rsid w:val="008524CE"/>
    <w:rsid w:val="00855375"/>
    <w:rsid w:val="008555DA"/>
    <w:rsid w:val="00856166"/>
    <w:rsid w:val="00856624"/>
    <w:rsid w:val="00857352"/>
    <w:rsid w:val="00857745"/>
    <w:rsid w:val="00857C9A"/>
    <w:rsid w:val="00860605"/>
    <w:rsid w:val="00860A17"/>
    <w:rsid w:val="00863D57"/>
    <w:rsid w:val="00864C0F"/>
    <w:rsid w:val="008660EE"/>
    <w:rsid w:val="00870D00"/>
    <w:rsid w:val="008730C8"/>
    <w:rsid w:val="008736FF"/>
    <w:rsid w:val="008748C3"/>
    <w:rsid w:val="00874C3C"/>
    <w:rsid w:val="008768CA"/>
    <w:rsid w:val="00876A1C"/>
    <w:rsid w:val="0088129C"/>
    <w:rsid w:val="00882458"/>
    <w:rsid w:val="0088356C"/>
    <w:rsid w:val="00885E96"/>
    <w:rsid w:val="00893B25"/>
    <w:rsid w:val="00894539"/>
    <w:rsid w:val="00895584"/>
    <w:rsid w:val="008A084C"/>
    <w:rsid w:val="008A0EA3"/>
    <w:rsid w:val="008A120C"/>
    <w:rsid w:val="008A16AF"/>
    <w:rsid w:val="008A21CE"/>
    <w:rsid w:val="008A2E73"/>
    <w:rsid w:val="008A3AD5"/>
    <w:rsid w:val="008A42D2"/>
    <w:rsid w:val="008A4BFB"/>
    <w:rsid w:val="008A551F"/>
    <w:rsid w:val="008A5A70"/>
    <w:rsid w:val="008A5E9A"/>
    <w:rsid w:val="008A630B"/>
    <w:rsid w:val="008A6A62"/>
    <w:rsid w:val="008A6F6C"/>
    <w:rsid w:val="008A7428"/>
    <w:rsid w:val="008A7581"/>
    <w:rsid w:val="008A796A"/>
    <w:rsid w:val="008A7AB3"/>
    <w:rsid w:val="008B142F"/>
    <w:rsid w:val="008B1543"/>
    <w:rsid w:val="008B15B8"/>
    <w:rsid w:val="008B4DC8"/>
    <w:rsid w:val="008B5E74"/>
    <w:rsid w:val="008C04C1"/>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2357"/>
    <w:rsid w:val="008E328E"/>
    <w:rsid w:val="008E5A78"/>
    <w:rsid w:val="008E5BDF"/>
    <w:rsid w:val="008E7986"/>
    <w:rsid w:val="008E7D0C"/>
    <w:rsid w:val="008F0AE4"/>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5FC"/>
    <w:rsid w:val="00917CCB"/>
    <w:rsid w:val="00921BAC"/>
    <w:rsid w:val="00923AFD"/>
    <w:rsid w:val="00924FBD"/>
    <w:rsid w:val="00925442"/>
    <w:rsid w:val="00926611"/>
    <w:rsid w:val="00927E4B"/>
    <w:rsid w:val="0093005E"/>
    <w:rsid w:val="00930D34"/>
    <w:rsid w:val="00932699"/>
    <w:rsid w:val="009332B0"/>
    <w:rsid w:val="00934FDC"/>
    <w:rsid w:val="00935278"/>
    <w:rsid w:val="00942EC2"/>
    <w:rsid w:val="0094310B"/>
    <w:rsid w:val="009435F6"/>
    <w:rsid w:val="00943C83"/>
    <w:rsid w:val="00943F5D"/>
    <w:rsid w:val="009462B8"/>
    <w:rsid w:val="00946D30"/>
    <w:rsid w:val="0094707A"/>
    <w:rsid w:val="00947AEA"/>
    <w:rsid w:val="0095033E"/>
    <w:rsid w:val="00950E4D"/>
    <w:rsid w:val="009532BB"/>
    <w:rsid w:val="00953EF0"/>
    <w:rsid w:val="009557F3"/>
    <w:rsid w:val="009575A3"/>
    <w:rsid w:val="00960814"/>
    <w:rsid w:val="00961ADE"/>
    <w:rsid w:val="0096232F"/>
    <w:rsid w:val="009634D1"/>
    <w:rsid w:val="00963B5D"/>
    <w:rsid w:val="00964235"/>
    <w:rsid w:val="00965C2D"/>
    <w:rsid w:val="009660B8"/>
    <w:rsid w:val="0096691B"/>
    <w:rsid w:val="009670C8"/>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4E6C"/>
    <w:rsid w:val="00986EC6"/>
    <w:rsid w:val="00986F56"/>
    <w:rsid w:val="0099049E"/>
    <w:rsid w:val="00990F9E"/>
    <w:rsid w:val="0099166E"/>
    <w:rsid w:val="00991CCE"/>
    <w:rsid w:val="00992E47"/>
    <w:rsid w:val="00996ADA"/>
    <w:rsid w:val="00997281"/>
    <w:rsid w:val="00997C9A"/>
    <w:rsid w:val="009A0162"/>
    <w:rsid w:val="009A33D3"/>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5FB"/>
    <w:rsid w:val="009D0DE8"/>
    <w:rsid w:val="009D3330"/>
    <w:rsid w:val="009D42FA"/>
    <w:rsid w:val="009D467A"/>
    <w:rsid w:val="009D53AE"/>
    <w:rsid w:val="009D61F9"/>
    <w:rsid w:val="009D798C"/>
    <w:rsid w:val="009E01B5"/>
    <w:rsid w:val="009E0448"/>
    <w:rsid w:val="009E14D7"/>
    <w:rsid w:val="009E3B37"/>
    <w:rsid w:val="009E6B3E"/>
    <w:rsid w:val="009E6B92"/>
    <w:rsid w:val="009E7652"/>
    <w:rsid w:val="009E777F"/>
    <w:rsid w:val="009F245A"/>
    <w:rsid w:val="009F2A72"/>
    <w:rsid w:val="009F3661"/>
    <w:rsid w:val="009F37B7"/>
    <w:rsid w:val="009F3A6F"/>
    <w:rsid w:val="009F5E43"/>
    <w:rsid w:val="009F6881"/>
    <w:rsid w:val="009F6F20"/>
    <w:rsid w:val="00A0158B"/>
    <w:rsid w:val="00A028AB"/>
    <w:rsid w:val="00A037C9"/>
    <w:rsid w:val="00A053E7"/>
    <w:rsid w:val="00A05A11"/>
    <w:rsid w:val="00A05ADA"/>
    <w:rsid w:val="00A064A0"/>
    <w:rsid w:val="00A06844"/>
    <w:rsid w:val="00A071F8"/>
    <w:rsid w:val="00A07253"/>
    <w:rsid w:val="00A10EEA"/>
    <w:rsid w:val="00A10F02"/>
    <w:rsid w:val="00A110C7"/>
    <w:rsid w:val="00A11AE0"/>
    <w:rsid w:val="00A12442"/>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80"/>
    <w:rsid w:val="00A40A2F"/>
    <w:rsid w:val="00A41046"/>
    <w:rsid w:val="00A41D29"/>
    <w:rsid w:val="00A423F4"/>
    <w:rsid w:val="00A424B5"/>
    <w:rsid w:val="00A425FC"/>
    <w:rsid w:val="00A429AA"/>
    <w:rsid w:val="00A4357A"/>
    <w:rsid w:val="00A43FB9"/>
    <w:rsid w:val="00A45CE2"/>
    <w:rsid w:val="00A46B82"/>
    <w:rsid w:val="00A51EAF"/>
    <w:rsid w:val="00A53724"/>
    <w:rsid w:val="00A53769"/>
    <w:rsid w:val="00A545FF"/>
    <w:rsid w:val="00A5529F"/>
    <w:rsid w:val="00A5551A"/>
    <w:rsid w:val="00A558BE"/>
    <w:rsid w:val="00A55E0C"/>
    <w:rsid w:val="00A600A7"/>
    <w:rsid w:val="00A61F23"/>
    <w:rsid w:val="00A6297D"/>
    <w:rsid w:val="00A62E92"/>
    <w:rsid w:val="00A70A88"/>
    <w:rsid w:val="00A7190E"/>
    <w:rsid w:val="00A71A9C"/>
    <w:rsid w:val="00A73129"/>
    <w:rsid w:val="00A73BCE"/>
    <w:rsid w:val="00A73D51"/>
    <w:rsid w:val="00A74075"/>
    <w:rsid w:val="00A7583D"/>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A5F89"/>
    <w:rsid w:val="00AB0C95"/>
    <w:rsid w:val="00AB0FD7"/>
    <w:rsid w:val="00AB1C53"/>
    <w:rsid w:val="00AB2615"/>
    <w:rsid w:val="00AB2CC4"/>
    <w:rsid w:val="00AB3C47"/>
    <w:rsid w:val="00AB3CB1"/>
    <w:rsid w:val="00AB408F"/>
    <w:rsid w:val="00AB57DF"/>
    <w:rsid w:val="00AC2EE3"/>
    <w:rsid w:val="00AC31A9"/>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254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7BEB"/>
    <w:rsid w:val="00B57E84"/>
    <w:rsid w:val="00B6499F"/>
    <w:rsid w:val="00B64F8E"/>
    <w:rsid w:val="00B6696B"/>
    <w:rsid w:val="00B67C31"/>
    <w:rsid w:val="00B7158C"/>
    <w:rsid w:val="00B71F7C"/>
    <w:rsid w:val="00B720A6"/>
    <w:rsid w:val="00B74F9C"/>
    <w:rsid w:val="00B75039"/>
    <w:rsid w:val="00B75319"/>
    <w:rsid w:val="00B80010"/>
    <w:rsid w:val="00B80F14"/>
    <w:rsid w:val="00B81729"/>
    <w:rsid w:val="00B8224F"/>
    <w:rsid w:val="00B82962"/>
    <w:rsid w:val="00B85C96"/>
    <w:rsid w:val="00B90DC1"/>
    <w:rsid w:val="00B912A0"/>
    <w:rsid w:val="00B93086"/>
    <w:rsid w:val="00B93472"/>
    <w:rsid w:val="00B93BE6"/>
    <w:rsid w:val="00B95553"/>
    <w:rsid w:val="00B978D4"/>
    <w:rsid w:val="00BA19ED"/>
    <w:rsid w:val="00BA2D43"/>
    <w:rsid w:val="00BA300B"/>
    <w:rsid w:val="00BA3212"/>
    <w:rsid w:val="00BA3D48"/>
    <w:rsid w:val="00BA45BF"/>
    <w:rsid w:val="00BA4B8D"/>
    <w:rsid w:val="00BA5ADB"/>
    <w:rsid w:val="00BA62F8"/>
    <w:rsid w:val="00BA6B22"/>
    <w:rsid w:val="00BB0CD2"/>
    <w:rsid w:val="00BB2612"/>
    <w:rsid w:val="00BB2D00"/>
    <w:rsid w:val="00BB4532"/>
    <w:rsid w:val="00BB467E"/>
    <w:rsid w:val="00BB4FEB"/>
    <w:rsid w:val="00BB6A3A"/>
    <w:rsid w:val="00BB6BF4"/>
    <w:rsid w:val="00BB71AF"/>
    <w:rsid w:val="00BB78B9"/>
    <w:rsid w:val="00BC0F7D"/>
    <w:rsid w:val="00BC243A"/>
    <w:rsid w:val="00BC29C3"/>
    <w:rsid w:val="00BC3F5A"/>
    <w:rsid w:val="00BC527F"/>
    <w:rsid w:val="00BC6C53"/>
    <w:rsid w:val="00BC75FD"/>
    <w:rsid w:val="00BD00C7"/>
    <w:rsid w:val="00BD060F"/>
    <w:rsid w:val="00BD205B"/>
    <w:rsid w:val="00BD2C09"/>
    <w:rsid w:val="00BD300D"/>
    <w:rsid w:val="00BD5F52"/>
    <w:rsid w:val="00BD6707"/>
    <w:rsid w:val="00BD796D"/>
    <w:rsid w:val="00BD7AB4"/>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BE7"/>
    <w:rsid w:val="00C20C9A"/>
    <w:rsid w:val="00C218C6"/>
    <w:rsid w:val="00C21E56"/>
    <w:rsid w:val="00C2544A"/>
    <w:rsid w:val="00C25D10"/>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5FD0"/>
    <w:rsid w:val="00C37BAD"/>
    <w:rsid w:val="00C42E6C"/>
    <w:rsid w:val="00C42ED9"/>
    <w:rsid w:val="00C44D63"/>
    <w:rsid w:val="00C45231"/>
    <w:rsid w:val="00C467DA"/>
    <w:rsid w:val="00C47522"/>
    <w:rsid w:val="00C5160F"/>
    <w:rsid w:val="00C51BA5"/>
    <w:rsid w:val="00C54E3B"/>
    <w:rsid w:val="00C558AC"/>
    <w:rsid w:val="00C56C1D"/>
    <w:rsid w:val="00C56F5E"/>
    <w:rsid w:val="00C6017C"/>
    <w:rsid w:val="00C61C49"/>
    <w:rsid w:val="00C61CAA"/>
    <w:rsid w:val="00C645F2"/>
    <w:rsid w:val="00C6545D"/>
    <w:rsid w:val="00C657AD"/>
    <w:rsid w:val="00C664EA"/>
    <w:rsid w:val="00C67ED3"/>
    <w:rsid w:val="00C71352"/>
    <w:rsid w:val="00C72833"/>
    <w:rsid w:val="00C73A81"/>
    <w:rsid w:val="00C76904"/>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668A"/>
    <w:rsid w:val="00CB7CF2"/>
    <w:rsid w:val="00CC080A"/>
    <w:rsid w:val="00CC4D98"/>
    <w:rsid w:val="00CC5DD6"/>
    <w:rsid w:val="00CC7516"/>
    <w:rsid w:val="00CC7B2E"/>
    <w:rsid w:val="00CD0CD7"/>
    <w:rsid w:val="00CD1FC7"/>
    <w:rsid w:val="00CD2E84"/>
    <w:rsid w:val="00CD347F"/>
    <w:rsid w:val="00CD3528"/>
    <w:rsid w:val="00CD35C7"/>
    <w:rsid w:val="00CD38F2"/>
    <w:rsid w:val="00CD4F45"/>
    <w:rsid w:val="00CD6049"/>
    <w:rsid w:val="00CD7482"/>
    <w:rsid w:val="00CE05C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1AD8"/>
    <w:rsid w:val="00D02105"/>
    <w:rsid w:val="00D04C33"/>
    <w:rsid w:val="00D062EF"/>
    <w:rsid w:val="00D06C1F"/>
    <w:rsid w:val="00D07182"/>
    <w:rsid w:val="00D0787D"/>
    <w:rsid w:val="00D13606"/>
    <w:rsid w:val="00D137E3"/>
    <w:rsid w:val="00D14D21"/>
    <w:rsid w:val="00D15151"/>
    <w:rsid w:val="00D168DF"/>
    <w:rsid w:val="00D212FB"/>
    <w:rsid w:val="00D22F16"/>
    <w:rsid w:val="00D23934"/>
    <w:rsid w:val="00D246E1"/>
    <w:rsid w:val="00D26579"/>
    <w:rsid w:val="00D30281"/>
    <w:rsid w:val="00D309CC"/>
    <w:rsid w:val="00D31861"/>
    <w:rsid w:val="00D33765"/>
    <w:rsid w:val="00D352E4"/>
    <w:rsid w:val="00D37D4E"/>
    <w:rsid w:val="00D40ED7"/>
    <w:rsid w:val="00D4150A"/>
    <w:rsid w:val="00D41DA8"/>
    <w:rsid w:val="00D41E50"/>
    <w:rsid w:val="00D426DE"/>
    <w:rsid w:val="00D4413F"/>
    <w:rsid w:val="00D4461B"/>
    <w:rsid w:val="00D46431"/>
    <w:rsid w:val="00D54DF6"/>
    <w:rsid w:val="00D568F7"/>
    <w:rsid w:val="00D56A52"/>
    <w:rsid w:val="00D57972"/>
    <w:rsid w:val="00D6143C"/>
    <w:rsid w:val="00D616F7"/>
    <w:rsid w:val="00D62AAC"/>
    <w:rsid w:val="00D64385"/>
    <w:rsid w:val="00D653B5"/>
    <w:rsid w:val="00D675A9"/>
    <w:rsid w:val="00D70392"/>
    <w:rsid w:val="00D71A6D"/>
    <w:rsid w:val="00D73809"/>
    <w:rsid w:val="00D738D6"/>
    <w:rsid w:val="00D73DA7"/>
    <w:rsid w:val="00D7458F"/>
    <w:rsid w:val="00D74AC1"/>
    <w:rsid w:val="00D7502D"/>
    <w:rsid w:val="00D755EB"/>
    <w:rsid w:val="00D75F67"/>
    <w:rsid w:val="00D76166"/>
    <w:rsid w:val="00D76ADD"/>
    <w:rsid w:val="00D778CE"/>
    <w:rsid w:val="00D80434"/>
    <w:rsid w:val="00D833BC"/>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62CE"/>
    <w:rsid w:val="00DC6805"/>
    <w:rsid w:val="00DD209B"/>
    <w:rsid w:val="00DD3B12"/>
    <w:rsid w:val="00DD451B"/>
    <w:rsid w:val="00DD4C17"/>
    <w:rsid w:val="00DD6234"/>
    <w:rsid w:val="00DD707F"/>
    <w:rsid w:val="00DE5973"/>
    <w:rsid w:val="00DE6310"/>
    <w:rsid w:val="00DE67FE"/>
    <w:rsid w:val="00DE7112"/>
    <w:rsid w:val="00DE7A5B"/>
    <w:rsid w:val="00DF000A"/>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2C0"/>
    <w:rsid w:val="00E206C6"/>
    <w:rsid w:val="00E20951"/>
    <w:rsid w:val="00E21358"/>
    <w:rsid w:val="00E214B7"/>
    <w:rsid w:val="00E21BBD"/>
    <w:rsid w:val="00E22BE0"/>
    <w:rsid w:val="00E24CF6"/>
    <w:rsid w:val="00E24E34"/>
    <w:rsid w:val="00E26708"/>
    <w:rsid w:val="00E30929"/>
    <w:rsid w:val="00E34ABF"/>
    <w:rsid w:val="00E37005"/>
    <w:rsid w:val="00E374FA"/>
    <w:rsid w:val="00E376CD"/>
    <w:rsid w:val="00E37AC7"/>
    <w:rsid w:val="00E40260"/>
    <w:rsid w:val="00E40277"/>
    <w:rsid w:val="00E40FCD"/>
    <w:rsid w:val="00E432BC"/>
    <w:rsid w:val="00E4383B"/>
    <w:rsid w:val="00E43C6C"/>
    <w:rsid w:val="00E44582"/>
    <w:rsid w:val="00E446C0"/>
    <w:rsid w:val="00E44747"/>
    <w:rsid w:val="00E448AF"/>
    <w:rsid w:val="00E44924"/>
    <w:rsid w:val="00E45DD5"/>
    <w:rsid w:val="00E465AC"/>
    <w:rsid w:val="00E46A12"/>
    <w:rsid w:val="00E46BD7"/>
    <w:rsid w:val="00E46FA2"/>
    <w:rsid w:val="00E47116"/>
    <w:rsid w:val="00E50039"/>
    <w:rsid w:val="00E50108"/>
    <w:rsid w:val="00E5181E"/>
    <w:rsid w:val="00E52814"/>
    <w:rsid w:val="00E563BC"/>
    <w:rsid w:val="00E60C86"/>
    <w:rsid w:val="00E61CD6"/>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86D1C"/>
    <w:rsid w:val="00EA11F2"/>
    <w:rsid w:val="00EA1665"/>
    <w:rsid w:val="00EA2C1F"/>
    <w:rsid w:val="00EA42DB"/>
    <w:rsid w:val="00EA4F8E"/>
    <w:rsid w:val="00EA5424"/>
    <w:rsid w:val="00EA6F9B"/>
    <w:rsid w:val="00EB0363"/>
    <w:rsid w:val="00EB1BD2"/>
    <w:rsid w:val="00EB369C"/>
    <w:rsid w:val="00EB4C63"/>
    <w:rsid w:val="00EB7F76"/>
    <w:rsid w:val="00EC1B61"/>
    <w:rsid w:val="00EC2162"/>
    <w:rsid w:val="00EC27DD"/>
    <w:rsid w:val="00EC4228"/>
    <w:rsid w:val="00EC4A25"/>
    <w:rsid w:val="00EC4B89"/>
    <w:rsid w:val="00EC55C0"/>
    <w:rsid w:val="00EC61F6"/>
    <w:rsid w:val="00EC666C"/>
    <w:rsid w:val="00EC7E64"/>
    <w:rsid w:val="00ED0FB7"/>
    <w:rsid w:val="00ED200C"/>
    <w:rsid w:val="00ED26F6"/>
    <w:rsid w:val="00ED485C"/>
    <w:rsid w:val="00ED69E2"/>
    <w:rsid w:val="00ED7CE1"/>
    <w:rsid w:val="00EE07DA"/>
    <w:rsid w:val="00EE1D9D"/>
    <w:rsid w:val="00EE479F"/>
    <w:rsid w:val="00EE48CD"/>
    <w:rsid w:val="00EE4C25"/>
    <w:rsid w:val="00EE51E0"/>
    <w:rsid w:val="00EE5AA7"/>
    <w:rsid w:val="00EE7154"/>
    <w:rsid w:val="00EF1942"/>
    <w:rsid w:val="00EF4D9F"/>
    <w:rsid w:val="00EF528C"/>
    <w:rsid w:val="00EF6C70"/>
    <w:rsid w:val="00EF7BF5"/>
    <w:rsid w:val="00EF7DEA"/>
    <w:rsid w:val="00F00B10"/>
    <w:rsid w:val="00F00B62"/>
    <w:rsid w:val="00F025A2"/>
    <w:rsid w:val="00F02C43"/>
    <w:rsid w:val="00F04712"/>
    <w:rsid w:val="00F04B6F"/>
    <w:rsid w:val="00F04DB9"/>
    <w:rsid w:val="00F0782F"/>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70E"/>
    <w:rsid w:val="00F4052A"/>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663A"/>
    <w:rsid w:val="00FC781E"/>
    <w:rsid w:val="00FD0F3A"/>
    <w:rsid w:val="00FD4DA2"/>
    <w:rsid w:val="00FD7A81"/>
    <w:rsid w:val="00FE0FFF"/>
    <w:rsid w:val="00FE1044"/>
    <w:rsid w:val="00FE160C"/>
    <w:rsid w:val="00FE24BC"/>
    <w:rsid w:val="00FE2805"/>
    <w:rsid w:val="00FE29C8"/>
    <w:rsid w:val="00FE3198"/>
    <w:rsid w:val="00FE3D50"/>
    <w:rsid w:val="00FE44D7"/>
    <w:rsid w:val="00FE628D"/>
    <w:rsid w:val="00FE7095"/>
    <w:rsid w:val="00FF1430"/>
    <w:rsid w:val="00FF256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554D"/>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A3AF-BAE6-4E87-A2AE-BB3C25CC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2611</TotalTime>
  <Pages>2</Pages>
  <Words>651</Words>
  <Characters>3717</Characters>
  <Application>Microsoft Office Word</Application>
  <DocSecurity>0</DocSecurity>
  <Lines>30</Lines>
  <Paragraphs>8</Paragraphs>
  <ScaleCrop>false</ScaleCrop>
  <Company>China Telecom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489</cp:revision>
  <cp:lastPrinted>2019-02-25T14:05:00Z</cp:lastPrinted>
  <dcterms:created xsi:type="dcterms:W3CDTF">2020-08-07T03:29:00Z</dcterms:created>
  <dcterms:modified xsi:type="dcterms:W3CDTF">2024-11-08T06:11:00Z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